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ADC" w14:textId="77777777" w:rsidR="00282CB6" w:rsidRDefault="00282CB6" w:rsidP="0028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282CB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Regulamin Pracy Biblioteki</w:t>
      </w:r>
      <w:r w:rsidRPr="0028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82CB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Szkoły Podstawowej nr 3</w:t>
      </w:r>
      <w:r w:rsidR="00F50212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im. J. Kusocińskiego                             </w:t>
      </w:r>
      <w:r w:rsidRPr="00282CB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w Sulechow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</w:t>
      </w:r>
      <w:r w:rsidRPr="00282CB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e</w:t>
      </w:r>
    </w:p>
    <w:p w14:paraId="480D924D" w14:textId="27BF21D2" w:rsidR="00282CB6" w:rsidRPr="00391416" w:rsidRDefault="00282CB6" w:rsidP="0028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2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B27FA5" w14:textId="77777777" w:rsidR="00282CB6" w:rsidRDefault="00282CB6" w:rsidP="00282C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DE462A8" w14:textId="531D4ED0" w:rsidR="00927A8E" w:rsidRDefault="00282CB6" w:rsidP="00927A8E">
      <w:pPr>
        <w:pStyle w:val="Akapitzlist"/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E0C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 szkolna jest pracownią szkolną, służącą do realizacji potrzeb i      zainteresowań uczniów,</w:t>
      </w:r>
      <w:r w:rsidRPr="0068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E0C">
        <w:rPr>
          <w:rFonts w:ascii="Times New Roman" w:eastAsia="Times New Roman" w:hAnsi="Times New Roman" w:cs="Times New Roman"/>
          <w:sz w:val="28"/>
          <w:szCs w:val="28"/>
          <w:lang w:eastAsia="pl-PL"/>
        </w:rPr>
        <w:t>zadań dydaktyczno – wychowawczych szkoły, doskonalenia warsztatu pracy nauczyciela,</w:t>
      </w:r>
      <w:r w:rsidRPr="0068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E0C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popularyzowaniu wiedzy pedagogicznej oraz wiedzy o regionie, dodatkowo jest instytucją kultury,</w:t>
      </w:r>
      <w:r w:rsidRPr="00682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E0C">
        <w:rPr>
          <w:rFonts w:ascii="Times New Roman" w:eastAsia="Times New Roman" w:hAnsi="Times New Roman" w:cs="Times New Roman"/>
          <w:sz w:val="28"/>
          <w:szCs w:val="28"/>
          <w:lang w:eastAsia="pl-PL"/>
        </w:rPr>
        <w:t>która gromadzi, przechowuje i udostępnia materiały biblioteczne oraz informuje o materiałach</w:t>
      </w:r>
      <w:r w:rsidRPr="0068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E0C" w:rsidRPr="0068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E0C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bibliotecznych.</w:t>
      </w:r>
    </w:p>
    <w:p w14:paraId="23D48B6A" w14:textId="77777777" w:rsidR="00927A8E" w:rsidRPr="00F348B1" w:rsidRDefault="00927A8E" w:rsidP="00282C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7DADFC" w14:textId="39999C0D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1.</w:t>
      </w:r>
      <w:r w:rsidR="00F348B1">
        <w:rPr>
          <w:rFonts w:ascii="Times New Roman" w:hAnsi="Times New Roman" w:cs="Times New Roman"/>
          <w:sz w:val="26"/>
          <w:szCs w:val="26"/>
        </w:rPr>
        <w:t xml:space="preserve"> </w:t>
      </w:r>
      <w:r w:rsidRPr="00F348B1">
        <w:rPr>
          <w:rFonts w:ascii="Times New Roman" w:hAnsi="Times New Roman" w:cs="Times New Roman"/>
          <w:sz w:val="26"/>
          <w:szCs w:val="26"/>
        </w:rPr>
        <w:t>Z</w:t>
      </w:r>
      <w:r w:rsidR="00F348B1">
        <w:rPr>
          <w:rFonts w:ascii="Times New Roman" w:hAnsi="Times New Roman" w:cs="Times New Roman"/>
          <w:sz w:val="26"/>
          <w:szCs w:val="26"/>
        </w:rPr>
        <w:t xml:space="preserve"> </w:t>
      </w:r>
      <w:r w:rsidRPr="00F348B1">
        <w:rPr>
          <w:rFonts w:ascii="Times New Roman" w:hAnsi="Times New Roman" w:cs="Times New Roman"/>
          <w:sz w:val="26"/>
          <w:szCs w:val="26"/>
        </w:rPr>
        <w:t>biblioteki mogą korzystać uczniowie, dzieci, nauczyciele i inni pracownicy Szkoły, a za zgodą Dyrektora, inne osoby, zwane dalej „czytelnikami”.</w:t>
      </w:r>
    </w:p>
    <w:p w14:paraId="2098B781" w14:textId="5FE814EE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2. Biblioteka czynna jest w ustalonych i podanych do wiadomości godzinach udostępnionych w planie lekcji, na drzwiach wejściowych do biblioteki oraz na stronie internetowej Szkoły;</w:t>
      </w:r>
    </w:p>
    <w:p w14:paraId="1C253646" w14:textId="048BDC40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3. Biblioteka prowadzi swoją działalność w godzinach ustalonych każdego roku w arkuszu organizacji pracy szkoły.</w:t>
      </w:r>
    </w:p>
    <w:p w14:paraId="55741E3C" w14:textId="7CDDB26E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4. Czas pracy biblioteki dostosowany jest do tygodniowego planu zajęć - tak, aby umożliwić uczniom i nauczycielom dostęp do jej zbiorów podczas zajęć lekcyjnych.</w:t>
      </w:r>
    </w:p>
    <w:p w14:paraId="658659EB" w14:textId="6D7B1DAE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5. Użytkownicy mają prawo do bezpłatnego korzystania z książek i innych źródeł informacji zgromadzonych w bibliotece.</w:t>
      </w:r>
    </w:p>
    <w:p w14:paraId="409572E1" w14:textId="56BDACD5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6. Zbiory biblioteki udostępniane są na miejscu (wolny dostęp do księgozbioru podręcznego i czasopism) oraz na zewnątrz (do domu) przez nauczyciela bibliotekarza.</w:t>
      </w:r>
    </w:p>
    <w:p w14:paraId="5963D24E" w14:textId="6587CFFA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7. Czytelnik może wypożyczyć do trzech książek jednorazowo na okres do jednego miesiąca. Po terminie, na który książka została wypożyczona, na prośbę czytelnika może być przedłużony okres wypożyczenia książki.</w:t>
      </w:r>
    </w:p>
    <w:p w14:paraId="644B3354" w14:textId="18BAD948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8. Czytelnicy zwracają bibliotece wypożyczone książki najpóźniej do trzech tygodni przed zakończeniem w danym roku szkolnym zajęć edukacyjnych w Szkole.</w:t>
      </w:r>
    </w:p>
    <w:p w14:paraId="0B8785C7" w14:textId="532E6A15" w:rsidR="00927A8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9. Z księgozbioru podręcznego i czasopism czytelnik może korzystać w czytelni.</w:t>
      </w:r>
    </w:p>
    <w:p w14:paraId="2048EE64" w14:textId="36A89A0C" w:rsidR="000A35BE" w:rsidRPr="00F348B1" w:rsidRDefault="00927A8E" w:rsidP="00927A8E">
      <w:pPr>
        <w:jc w:val="both"/>
        <w:rPr>
          <w:rFonts w:ascii="Times New Roman" w:hAnsi="Times New Roman" w:cs="Times New Roman"/>
          <w:sz w:val="26"/>
          <w:szCs w:val="26"/>
        </w:rPr>
      </w:pPr>
      <w:r w:rsidRPr="00F348B1">
        <w:rPr>
          <w:rFonts w:ascii="Times New Roman" w:hAnsi="Times New Roman" w:cs="Times New Roman"/>
          <w:sz w:val="26"/>
          <w:szCs w:val="26"/>
        </w:rPr>
        <w:t>10. Czytelnik odpowiada za zagubienie, uszkodzenie lub zniszczenie książki i odkupuje taką samą książkę lub o podobnej wartości, wskazaną przez bibliotekarza.</w:t>
      </w:r>
    </w:p>
    <w:sectPr w:rsidR="000A35BE" w:rsidRPr="00F348B1" w:rsidSect="000A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DA9"/>
    <w:multiLevelType w:val="hybridMultilevel"/>
    <w:tmpl w:val="231A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034A"/>
    <w:multiLevelType w:val="hybridMultilevel"/>
    <w:tmpl w:val="7A12637E"/>
    <w:lvl w:ilvl="0" w:tplc="5DCEFE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D99120D"/>
    <w:multiLevelType w:val="hybridMultilevel"/>
    <w:tmpl w:val="3232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6B63"/>
    <w:multiLevelType w:val="hybridMultilevel"/>
    <w:tmpl w:val="C3226C54"/>
    <w:lvl w:ilvl="0" w:tplc="8B3C1B1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8657">
    <w:abstractNumId w:val="3"/>
  </w:num>
  <w:num w:numId="2" w16cid:durableId="213323129">
    <w:abstractNumId w:val="2"/>
  </w:num>
  <w:num w:numId="3" w16cid:durableId="1775661540">
    <w:abstractNumId w:val="1"/>
  </w:num>
  <w:num w:numId="4" w16cid:durableId="101202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B6"/>
    <w:rsid w:val="00000FB6"/>
    <w:rsid w:val="000A35BE"/>
    <w:rsid w:val="001622E9"/>
    <w:rsid w:val="00282CB6"/>
    <w:rsid w:val="002C7222"/>
    <w:rsid w:val="00362A6A"/>
    <w:rsid w:val="00391416"/>
    <w:rsid w:val="0054725B"/>
    <w:rsid w:val="00682E0C"/>
    <w:rsid w:val="00803A35"/>
    <w:rsid w:val="00927A8E"/>
    <w:rsid w:val="00CD1E46"/>
    <w:rsid w:val="00F348B1"/>
    <w:rsid w:val="00F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EFD8"/>
  <w15:docId w15:val="{2FA72355-5CC2-4837-A148-29FD8E7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Nauczyciel</cp:lastModifiedBy>
  <cp:revision>2</cp:revision>
  <dcterms:created xsi:type="dcterms:W3CDTF">2023-09-20T08:16:00Z</dcterms:created>
  <dcterms:modified xsi:type="dcterms:W3CDTF">2023-09-20T08:16:00Z</dcterms:modified>
</cp:coreProperties>
</file>