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08080" w:themeColor="text1" w:themeTint="7F"/>
  <w:body>
    <w:p w:rsidR="009306EE" w:rsidRDefault="005F0BDA" w:rsidP="005F0BD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Książka jako bohater w malarstwie.</w:t>
      </w:r>
    </w:p>
    <w:p w:rsidR="005F0BDA" w:rsidRPr="005F0BDA" w:rsidRDefault="005F0BDA" w:rsidP="005F0BDA">
      <w:pPr>
        <w:autoSpaceDE w:val="0"/>
        <w:autoSpaceDN w:val="0"/>
        <w:adjustRightInd w:val="0"/>
        <w:spacing w:after="0" w:line="240" w:lineRule="auto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„</w:t>
      </w: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…przecież książka jest osobą. Posiada imię lub nazwisko, czyli tytuł. Ma charakter</w:t>
      </w:r>
    </w:p>
    <w:p w:rsidR="005F0BDA" w:rsidRPr="005F0BDA" w:rsidRDefault="005F0BDA" w:rsidP="005F0BDA">
      <w:pPr>
        <w:autoSpaceDE w:val="0"/>
        <w:autoSpaceDN w:val="0"/>
        <w:adjustRightInd w:val="0"/>
        <w:spacing w:after="0" w:line="240" w:lineRule="auto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i usposobienie. Nie jest taka sama na początku i na koń</w:t>
      </w:r>
      <w:r w:rsidR="00CE3D8B">
        <w:rPr>
          <w:rFonts w:ascii="Times New Roman" w:eastAsia="BookmanOldStyle-Italic" w:hAnsi="Times New Roman" w:cs="Times New Roman"/>
          <w:i/>
          <w:iCs/>
          <w:sz w:val="24"/>
          <w:szCs w:val="24"/>
        </w:rPr>
        <w:t>cu. Podl</w:t>
      </w: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ega zmianie opinii</w:t>
      </w:r>
    </w:p>
    <w:p w:rsidR="005F0BDA" w:rsidRPr="005F0BDA" w:rsidRDefault="005F0BDA" w:rsidP="005F0BDA">
      <w:pPr>
        <w:autoSpaceDE w:val="0"/>
        <w:autoSpaceDN w:val="0"/>
        <w:adjustRightInd w:val="0"/>
        <w:spacing w:after="0" w:line="240" w:lineRule="auto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i dyskusji, oraz zapomnieniu. Czasem zaraz po słowie koniec, a czasem po śmierci</w:t>
      </w:r>
    </w:p>
    <w:p w:rsidR="005F0BDA" w:rsidRPr="005F0BDA" w:rsidRDefault="005F0BDA" w:rsidP="005F0BDA">
      <w:pPr>
        <w:autoSpaceDE w:val="0"/>
        <w:autoSpaceDN w:val="0"/>
        <w:adjustRightInd w:val="0"/>
        <w:spacing w:after="0" w:line="240" w:lineRule="auto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bliskich i znajomych. Ma więc swój los, tak jak każdy człowiek. Można z nią</w:t>
      </w:r>
    </w:p>
    <w:p w:rsidR="005F0BDA" w:rsidRPr="005F0BDA" w:rsidRDefault="005F0BDA" w:rsidP="005F0BDA">
      <w:pPr>
        <w:autoSpaceDE w:val="0"/>
        <w:autoSpaceDN w:val="0"/>
        <w:adjustRightInd w:val="0"/>
        <w:spacing w:after="0" w:line="240" w:lineRule="auto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rozmawiać, a wtedy radzi źle lub dobrze i wywiera wpływ o róż</w:t>
      </w:r>
      <w:r w:rsidR="00CE3D8B">
        <w:rPr>
          <w:rFonts w:ascii="Times New Roman" w:eastAsia="BookmanOldStyle-Italic" w:hAnsi="Times New Roman" w:cs="Times New Roman"/>
          <w:i/>
          <w:iCs/>
          <w:sz w:val="24"/>
          <w:szCs w:val="24"/>
        </w:rPr>
        <w:t>ny</w:t>
      </w: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m zasięgu. Może</w:t>
      </w:r>
    </w:p>
    <w:p w:rsidR="005F0BDA" w:rsidRPr="005F0BDA" w:rsidRDefault="005F0BDA" w:rsidP="005F0BDA">
      <w:pPr>
        <w:autoSpaceDE w:val="0"/>
        <w:autoSpaceDN w:val="0"/>
        <w:adjustRightInd w:val="0"/>
        <w:spacing w:after="0" w:line="240" w:lineRule="auto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być zdradzona i można ją zniszczyć. Pomaga, szkodzi, uwodzi i znieważa. Ma tylko</w:t>
      </w:r>
    </w:p>
    <w:p w:rsidR="005F0BDA" w:rsidRPr="005F0BDA" w:rsidRDefault="005F0BDA" w:rsidP="005F0BDA">
      <w:pPr>
        <w:autoSpaceDE w:val="0"/>
        <w:autoSpaceDN w:val="0"/>
        <w:adjustRightInd w:val="0"/>
        <w:spacing w:after="0" w:line="240" w:lineRule="auto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jedną cechę niedostępną człowiekowi: możność dowolnego przenoszenia zarówno</w:t>
      </w:r>
    </w:p>
    <w:p w:rsidR="005F0BDA" w:rsidRDefault="005F0BD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 w:rsidRPr="005F0BDA">
        <w:rPr>
          <w:rFonts w:ascii="Times New Roman" w:eastAsia="BookmanOldStyle-Italic" w:hAnsi="Times New Roman" w:cs="Times New Roman"/>
          <w:i/>
          <w:iCs/>
          <w:sz w:val="24"/>
          <w:szCs w:val="24"/>
        </w:rPr>
        <w:t>w niemożliwe, jak też w nieistniejące…</w:t>
      </w: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”</w:t>
      </w:r>
    </w:p>
    <w:p w:rsidR="005F0BDA" w:rsidRDefault="005F0BDA" w:rsidP="005F0BDA">
      <w:pPr>
        <w:spacing w:after="0"/>
        <w:jc w:val="right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Tadeusz Rus</w:t>
      </w:r>
    </w:p>
    <w:p w:rsidR="00107D1A" w:rsidRDefault="00107D1A" w:rsidP="005F0BDA">
      <w:pPr>
        <w:spacing w:after="0"/>
        <w:jc w:val="right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2D7162" w:rsidRPr="002D7162" w:rsidRDefault="002D7162" w:rsidP="002D7162">
      <w:pPr>
        <w:spacing w:after="0"/>
        <w:rPr>
          <w:rFonts w:ascii="Times New Roman" w:eastAsia="BookmanOldStyle-Italic" w:hAnsi="Times New Roman" w:cs="Times New Roman"/>
          <w:iCs/>
          <w:sz w:val="28"/>
          <w:szCs w:val="28"/>
        </w:rPr>
      </w:pPr>
      <w:r w:rsidRPr="002D7162">
        <w:rPr>
          <w:rFonts w:ascii="Times New Roman" w:eastAsia="BookmanOldStyle-Italic" w:hAnsi="Times New Roman" w:cs="Times New Roman"/>
          <w:iCs/>
          <w:sz w:val="28"/>
          <w:szCs w:val="28"/>
        </w:rPr>
        <w:t>Zapraszamy do obejrzenia mini wystawy twórczości malarzy, dla których książka sta</w:t>
      </w:r>
      <w:r w:rsidR="0097544C">
        <w:rPr>
          <w:rFonts w:ascii="Times New Roman" w:eastAsia="BookmanOldStyle-Italic" w:hAnsi="Times New Roman" w:cs="Times New Roman"/>
          <w:iCs/>
          <w:sz w:val="28"/>
          <w:szCs w:val="28"/>
        </w:rPr>
        <w:t>ła się motywem przewodnim.</w:t>
      </w:r>
    </w:p>
    <w:p w:rsidR="00107D1A" w:rsidRDefault="00107D1A" w:rsidP="005F0BDA">
      <w:pPr>
        <w:spacing w:after="0"/>
        <w:jc w:val="right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3944A2" w:rsidRDefault="005F0BDA" w:rsidP="003944A2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noProof/>
          <w:sz w:val="24"/>
          <w:szCs w:val="24"/>
          <w:lang w:eastAsia="pl-PL"/>
        </w:rPr>
        <w:drawing>
          <wp:inline distT="0" distB="0" distL="0" distR="0">
            <wp:extent cx="1990725" cy="2496939"/>
            <wp:effectExtent l="19050" t="0" r="9525" b="0"/>
            <wp:docPr id="1" name="Obraz 0" descr="frago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onar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551" cy="250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BDA" w:rsidRDefault="005F0BD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Jean-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Honore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Fragonard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„Młoda kobieta czytająca”</w:t>
      </w:r>
    </w:p>
    <w:p w:rsidR="005F0BDA" w:rsidRDefault="005F0BD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5F0BDA" w:rsidRDefault="005F0BD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5F0BDA" w:rsidRDefault="005F0BD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48000" cy="2266950"/>
            <wp:effectExtent l="19050" t="0" r="0" b="0"/>
            <wp:docPr id="2" name="Obraz 1" descr="https://3.bp.blogspot.com/-u5rdIAiBm5M/WjN_tHZJHKI/AAAAAAAADPs/ObL8alTb3IoQ13VOjxPZflR3vp_YTat-ACLcBGAs/s320/FileCharles%2BEdward%2BPerugini%2Bak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u5rdIAiBm5M/WjN_tHZJHKI/AAAAAAAADPs/ObL8alTb3IoQ13VOjxPZflR3vp_YTat-ACLcBGAs/s320/FileCharles%2BEdward%2BPerugini%2Bak1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DA" w:rsidRDefault="005F0BD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Charles Edward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Perugini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„Czytająca</w:t>
      </w:r>
      <w:r w:rsidR="00302A6D"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dziewczyna</w:t>
      </w: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”</w:t>
      </w:r>
    </w:p>
    <w:p w:rsidR="005F0BDA" w:rsidRDefault="005F0BD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5F0BDA" w:rsidRDefault="00302A6D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11160" cy="3467100"/>
            <wp:effectExtent l="19050" t="0" r="0" b="0"/>
            <wp:docPr id="4" name="Obraz 4" descr="https://4.bp.blogspot.com/-XhzpSI0j_fA/WjOBAmYimiI/AAAAAAAADQI/vSLjgQjVXD8DLFoNx8spnMUUZCTcXuu8ACLcBGAs/s320/Reading_henri_mat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XhzpSI0j_fA/WjOBAmYimiI/AAAAAAAADQI/vSLjgQjVXD8DLFoNx8spnMUUZCTcXuu8ACLcBGAs/s320/Reading_henri_matis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6D" w:rsidRDefault="00302A6D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Henri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Matiss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„Czytająca w kąciku”</w:t>
      </w:r>
    </w:p>
    <w:p w:rsidR="00302A6D" w:rsidRDefault="00302A6D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302A6D" w:rsidRDefault="00302A6D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302A6D" w:rsidRDefault="00302A6D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BA16F4" w:rsidRDefault="00302A6D" w:rsidP="00BA16F4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76525" cy="4009776"/>
            <wp:effectExtent l="19050" t="0" r="9525" b="0"/>
            <wp:docPr id="7" name="Obraz 7" descr="https://sites.google.com/site/kwiaty12321/_/rsrc/1468869114721/start/Biblioteka/ksika-w-malarstw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kwiaty12321/_/rsrc/1468869114721/start/Biblioteka/ksika-w-malarstwie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0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6D" w:rsidRDefault="00302A6D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Teodor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Axentowicz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„Czytająca”</w:t>
      </w: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77299" cy="3619500"/>
            <wp:effectExtent l="19050" t="0" r="0" b="0"/>
            <wp:docPr id="10" name="Obraz 10" descr="https://sites.google.com/site/kwiaty12321/_/rsrc/1468869108885/start/Biblioteka/ksika-w-malarstw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kwiaty12321/_/rsrc/1468869108885/start/Biblioteka/ksika-w-malarstwie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99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Rembrandt „Matka artysty”</w:t>
      </w: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302A6D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67075" cy="4029008"/>
            <wp:effectExtent l="19050" t="0" r="9525" b="0"/>
            <wp:docPr id="13" name="Obraz 13" descr="https://sites.google.com/site/kwiaty12321/_/rsrc/1468869116920/start/Biblioteka/ksika-w-malarstwie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site/kwiaty12321/_/rsrc/1468869116920/start/Biblioteka/ksika-w-malarstwie/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02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Edouard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Manet „Czytająca”</w:t>
      </w:r>
    </w:p>
    <w:p w:rsidR="00BA16F4" w:rsidRDefault="00BA16F4" w:rsidP="005F0BDA">
      <w:pPr>
        <w:spacing w:after="0"/>
        <w:jc w:val="center"/>
      </w:pPr>
      <w:r w:rsidRPr="00BA16F4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3476625" cy="3810000"/>
            <wp:effectExtent l="19050" t="0" r="9525" b="0"/>
            <wp:docPr id="16" name="Obraz 16" descr="https://sites.google.com/site/kwiaty12321/_/rsrc/1468869079383/start/Biblioteka/ksika-w-malarstwie/15.JPG?height=400&amp;width=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tes.google.com/site/kwiaty12321/_/rsrc/1468869079383/start/Biblioteka/ksika-w-malarstwie/15.JPG?height=400&amp;width=3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4" w:rsidRDefault="00BA16F4" w:rsidP="005F0BDA">
      <w:pPr>
        <w:spacing w:after="0"/>
        <w:jc w:val="center"/>
      </w:pPr>
      <w:r>
        <w:t xml:space="preserve">Gerard </w:t>
      </w:r>
      <w:proofErr w:type="spellStart"/>
      <w:r>
        <w:t>Terborch</w:t>
      </w:r>
      <w:proofErr w:type="spellEnd"/>
      <w:r>
        <w:t xml:space="preserve"> „Lekcja czytania”</w:t>
      </w:r>
    </w:p>
    <w:p w:rsidR="00BA16F4" w:rsidRDefault="00BA16F4" w:rsidP="005F0BDA">
      <w:pPr>
        <w:spacing w:after="0"/>
        <w:jc w:val="center"/>
      </w:pPr>
    </w:p>
    <w:p w:rsidR="00BA16F4" w:rsidRDefault="00BA16F4" w:rsidP="005F0BDA">
      <w:pPr>
        <w:spacing w:after="0"/>
        <w:jc w:val="center"/>
      </w:pP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14600" cy="3201924"/>
            <wp:effectExtent l="19050" t="0" r="0" b="0"/>
            <wp:docPr id="19" name="Obraz 19" descr="Pruszkowski Tadeu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uszkowski Tadeus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Tadeusz Pruszkowski „kobieta z książką”</w:t>
      </w: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BA16F4" w:rsidRDefault="00BA16F4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24200" cy="4229099"/>
            <wp:effectExtent l="19050" t="0" r="0" b="0"/>
            <wp:docPr id="22" name="Obraz 22" descr="https://aleklasa.pl/wp-content/uploads/2018/05/Giuseppe-Arcimboldo-Bibliotek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leklasa.pl/wp-content/uploads/2018/05/Giuseppe-Arcimboldo-Bibliotekar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422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F4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Giuseppe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Arcimboldo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„Bibliotekarz”</w:t>
      </w: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86200" cy="3114893"/>
            <wp:effectExtent l="19050" t="0" r="0" b="0"/>
            <wp:docPr id="25" name="Obraz 25" descr="https://panekjoanna.files.wordpress.com/2011/08/gris_juan-the_open_book.jpeg?w=655&amp;h=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nekjoanna.files.wordpress.com/2011/08/gris_juan-the_open_book.jpeg?w=655&amp;h=5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15" cy="311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Juan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Gris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„Otwarta książka”</w:t>
      </w: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95575" cy="3249401"/>
            <wp:effectExtent l="19050" t="0" r="9525" b="0"/>
            <wp:docPr id="28" name="Obraz 28" descr="https://panekjoanna.files.wordpress.com/2011/08/ca6ddaa732ce.jpeg?w=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nekjoanna.files.wordpress.com/2011/08/ca6ddaa732ce.jpeg?w=6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99" cy="324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Auguste Renoir „Kobieta z czarnym psem”</w:t>
      </w: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08587F" w:rsidRDefault="0008587F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79910" cy="3990975"/>
            <wp:effectExtent l="19050" t="0" r="0" b="0"/>
            <wp:docPr id="31" name="Obraz 31" descr="https://panekjoanna.files.wordpress.com/2011/08/8c69ad5ea693.jpeg?w=655&amp;h=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anekjoanna.files.wordpress.com/2011/08/8c69ad5ea693.jpeg?w=655&amp;h=7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1" cy="399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Delphin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Enjolras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„Młoda kobieta czytająca przy oknie”</w:t>
      </w: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25931" cy="3619500"/>
            <wp:effectExtent l="19050" t="0" r="0" b="0"/>
            <wp:docPr id="34" name="Obraz 34" descr="https://panekjoanna.files.wordpress.com/2011/08/p46600219_b.jpeg?w=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nekjoanna.files.wordpress.com/2011/08/p46600219_b.jpeg?w=6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32" cy="36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John Singer „Czytający mężczyzna”</w:t>
      </w: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40846" cy="3448050"/>
            <wp:effectExtent l="19050" t="0" r="0" b="0"/>
            <wp:docPr id="37" name="Obraz 37" descr="https://panekjoanna.files.wordpress.com/2011/08/pablo-picasso-girl-reading.jpeg?w=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anekjoanna.files.wordpress.com/2011/08/pablo-picasso-girl-reading.jpeg?w=6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4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Pablo Picasso „Czytająca dziewczyna”</w:t>
      </w:r>
    </w:p>
    <w:p w:rsidR="00CE3D8B" w:rsidRDefault="00107D1A" w:rsidP="00CE3D8B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86150" cy="3486150"/>
            <wp:effectExtent l="19050" t="0" r="0" b="0"/>
            <wp:docPr id="40" name="Obraz 40" descr="Martwa natura - EWA KOŚCISZ- MALARSTWO I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rtwa natura - EWA KOŚCISZ- MALARSTWO I RYSUN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Ewa </w:t>
      </w:r>
      <w:proofErr w:type="spellStart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Kościsz</w:t>
      </w:r>
      <w:proofErr w:type="spellEnd"/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 xml:space="preserve"> „Martwa natura z książką”</w:t>
      </w:r>
    </w:p>
    <w:p w:rsidR="00CE3D8B" w:rsidRDefault="00CE3D8B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CE3D8B" w:rsidRDefault="00CE3D8B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p w:rsidR="00107D1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83530" cy="3467100"/>
            <wp:effectExtent l="19050" t="0" r="7470" b="0"/>
            <wp:docPr id="43" name="Obraz 43" descr="Martwa natura z Biblią – Vincent Van Gogh 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rtwa natura z Biblią – Vincent Van Gogh ❤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04" cy="34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8B" w:rsidRDefault="00CE3D8B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  <w:r>
        <w:rPr>
          <w:rFonts w:ascii="Times New Roman" w:eastAsia="BookmanOldStyle-Italic" w:hAnsi="Times New Roman" w:cs="Times New Roman"/>
          <w:i/>
          <w:iCs/>
          <w:sz w:val="24"/>
          <w:szCs w:val="24"/>
        </w:rPr>
        <w:t>Vincent Van Gogh „Martwa natura z Biblią”</w:t>
      </w:r>
    </w:p>
    <w:p w:rsidR="00107D1A" w:rsidRPr="005F0BDA" w:rsidRDefault="00107D1A" w:rsidP="005F0BDA">
      <w:pPr>
        <w:spacing w:after="0"/>
        <w:jc w:val="center"/>
        <w:rPr>
          <w:rFonts w:ascii="Times New Roman" w:eastAsia="BookmanOldStyle-Italic" w:hAnsi="Times New Roman" w:cs="Times New Roman"/>
          <w:i/>
          <w:iCs/>
          <w:sz w:val="24"/>
          <w:szCs w:val="24"/>
        </w:rPr>
      </w:pPr>
    </w:p>
    <w:sectPr w:rsidR="00107D1A" w:rsidRPr="005F0BDA" w:rsidSect="009306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OldStyle-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5F0BDA"/>
    <w:rsid w:val="0008587F"/>
    <w:rsid w:val="00107D1A"/>
    <w:rsid w:val="002D7162"/>
    <w:rsid w:val="00302A6D"/>
    <w:rsid w:val="003944A2"/>
    <w:rsid w:val="005F0BDA"/>
    <w:rsid w:val="009306EE"/>
    <w:rsid w:val="0097544C"/>
    <w:rsid w:val="00BA16F4"/>
    <w:rsid w:val="00CE3D8B"/>
    <w:rsid w:val="00D942BF"/>
    <w:rsid w:val="00DA4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06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201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R.Cieslik</cp:lastModifiedBy>
  <cp:revision>3</cp:revision>
  <dcterms:created xsi:type="dcterms:W3CDTF">2021-03-25T15:36:00Z</dcterms:created>
  <dcterms:modified xsi:type="dcterms:W3CDTF">2021-03-26T10:40:00Z</dcterms:modified>
</cp:coreProperties>
</file>