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EB" w:rsidRDefault="00794AEB">
      <w:pPr>
        <w:pStyle w:val="Standard"/>
        <w:jc w:val="center"/>
        <w:rPr>
          <w:b/>
        </w:rPr>
      </w:pPr>
    </w:p>
    <w:p w:rsidR="00794AEB" w:rsidRDefault="005A26B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nr 3 w Sulechowie</w:t>
      </w:r>
    </w:p>
    <w:p w:rsidR="00794AEB" w:rsidRDefault="005A26B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Raport z pierwszego kwartału realizacji projektu „Dasz Radę”</w:t>
      </w:r>
    </w:p>
    <w:p w:rsidR="00794AEB" w:rsidRDefault="00794AEB">
      <w:pPr>
        <w:pStyle w:val="Standard"/>
        <w:jc w:val="center"/>
        <w:rPr>
          <w:b/>
        </w:rPr>
      </w:pPr>
    </w:p>
    <w:p w:rsidR="00794AEB" w:rsidRDefault="005A26B4">
      <w:pPr>
        <w:pStyle w:val="Standard"/>
      </w:pPr>
      <w:r>
        <w:t xml:space="preserve">Nauczyciele Szkoły Podstawowej nr 3 w Sulechowie rozpoczęli zajęcia związane z projektem </w:t>
      </w:r>
      <w:r>
        <w:t xml:space="preserve">                                 10 września 2012r.</w:t>
      </w:r>
    </w:p>
    <w:p w:rsidR="00794AEB" w:rsidRDefault="005A26B4">
      <w:pPr>
        <w:pStyle w:val="Standard"/>
      </w:pPr>
      <w:r>
        <w:t>Rekrutacji uczniów do poszczególnych zajęć dokonano na podstawie obserwacji  podczas lekcji, analizy dokumentów (testy, sprawdziany, diagnozy), rozmów z pedagogiem, wychowawcą oddziałów przedszkolnych i r</w:t>
      </w:r>
      <w:r>
        <w:t>odzicami. Wielu informacji dostarczyły opinie Poradni Psychologiczno-Pedagogicznej. Dzięki analizie opinii poradni, (po wcześniejszej obserwacji ucznia) potwierdziły się spostrzezenia dotyczace problemów w czytaniu, pisaniu, wypowiadaniu się na określony t</w:t>
      </w:r>
      <w:r>
        <w:t>emat. Wnikliwa obserwacja oraz badanie pozwoliły stwierdzić dysleksję. Prowadzone w szkole badania pielęgniarki oraz bilanse uczniów wyłoniły dużą grupę dzieci, u których zdiagnozowano wady postawy. Oddzielną grupę stanowią uczniowie z wadami wymowy, wymag</w:t>
      </w:r>
      <w:r>
        <w:t>ający wczesnej interwencji logopedycznej. W tym przypadku kwalifikacji ucznia do tego rodzaju zajęć dokonali specjaliści badający uczniów  w Poradni Psychologiczno-Pedagogicznej. Dzieci ze szczególnymi potrzebami  edukacyjnymi to nie tylko dzieci ze specyf</w:t>
      </w:r>
      <w:r>
        <w:t>icznymi trudnościami, zaburzeniami rozwoju mowy i z wadami postawy. Szczególne potrzeby edukacyjne mają dzieci uzdolnione. Na podstawie obserwacji uczniów, przeprowadzania różnorodnych konkursów, wyłoniono grupę uczniów uzdolnionych matematycznie i przyrod</w:t>
      </w:r>
      <w:r>
        <w:t>niczo oraz grupę uczniów posiadających wybitne zdolności językowe.</w:t>
      </w:r>
    </w:p>
    <w:p w:rsidR="00794AEB" w:rsidRDefault="005A26B4">
      <w:pPr>
        <w:pStyle w:val="Standard"/>
      </w:pPr>
      <w:r>
        <w:t>Na początku roku szkolnego 2012/2013 dokonano określenia rzeczywistych potrzeb edukacyjnych u uczniów klas I – III. Podział na grupy dziewcząt i chłopców uległ zmianie w porównaniu z projek</w:t>
      </w:r>
      <w:r>
        <w:t>tem w związku z naborem do klas pierwszych.</w:t>
      </w:r>
    </w:p>
    <w:p w:rsidR="00794AEB" w:rsidRDefault="005A26B4">
      <w:pPr>
        <w:pStyle w:val="Standard"/>
      </w:pPr>
      <w:r>
        <w:t>W Szkole Podstawowej nr 3 w Sulechowie w roku szkolnym 2012/2013 uczy się 281 uczniów – 130 chłopców i 151 dziewcząt.</w:t>
      </w:r>
    </w:p>
    <w:p w:rsidR="00794AEB" w:rsidRDefault="005A26B4">
      <w:pPr>
        <w:pStyle w:val="Standard"/>
      </w:pPr>
      <w:r>
        <w:t>W Szkole Podstawowej nr 3 w realizację projektu jest zaangażowanych 22 nauczycieli. W projekci</w:t>
      </w:r>
      <w:r>
        <w:t>e bierze udział 203 uczniów – 109 dziewcząt i 94 chłopców.</w:t>
      </w:r>
    </w:p>
    <w:p w:rsidR="00794AEB" w:rsidRDefault="005A26B4">
      <w:pPr>
        <w:pStyle w:val="Standard"/>
      </w:pPr>
      <w:r>
        <w:t>Koordynatorem projektu w placówce jest p. Agnieszka Wesołowska.</w:t>
      </w:r>
    </w:p>
    <w:p w:rsidR="00794AEB" w:rsidRDefault="005A26B4">
      <w:pPr>
        <w:pStyle w:val="Standard"/>
      </w:pPr>
      <w:r>
        <w:t>W Szkole Podstawowej nr 3 odbywa się 5 rodzajów zajęć. Są to:</w:t>
      </w:r>
    </w:p>
    <w:p w:rsidR="00794AEB" w:rsidRDefault="00794AEB">
      <w:pPr>
        <w:pStyle w:val="Standard"/>
      </w:pPr>
    </w:p>
    <w:tbl>
      <w:tblPr>
        <w:tblW w:w="981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5"/>
        <w:gridCol w:w="3104"/>
        <w:gridCol w:w="930"/>
        <w:gridCol w:w="1125"/>
        <w:gridCol w:w="1245"/>
        <w:gridCol w:w="1185"/>
        <w:gridCol w:w="1576"/>
      </w:tblGrid>
      <w:tr w:rsidR="00794AEB" w:rsidTr="00794AEB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Nazwa zajęć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Liczba uczniów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Liczba dziewcząt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Liczba chł</w:t>
            </w:r>
            <w:r>
              <w:rPr>
                <w:b/>
                <w:bCs/>
              </w:rPr>
              <w:t>opców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Liczba przeprowa- dzonych zajęć – do 29.11.2012</w:t>
            </w:r>
          </w:p>
        </w:tc>
      </w:tr>
      <w:tr w:rsidR="00794AEB" w:rsidTr="00794AEB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1.</w:t>
            </w: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 xml:space="preserve"> zajęcia dla dzieci ze specyficznymi trudnościami w czytaniu i pisaniu, w tym także zagrożonych ryzykiem dysleksji – zadanie nr 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12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56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24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32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126</w:t>
            </w:r>
          </w:p>
        </w:tc>
      </w:tr>
      <w:tr w:rsidR="00794AEB" w:rsidTr="00794AEB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2.</w:t>
            </w: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 xml:space="preserve">zajęcia logopedyczne dla dzieci z zaburzeniami </w:t>
            </w:r>
            <w:r>
              <w:t>rozwoju mowy – zadanie nr 3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7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20</w:t>
            </w:r>
          </w:p>
        </w:tc>
      </w:tr>
      <w:tr w:rsidR="00794AEB" w:rsidTr="00794AEB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3.</w:t>
            </w: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gimnastyka korekcyjna dla dzieci z wadami postawy – zadanie nr 5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45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21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24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103</w:t>
            </w:r>
          </w:p>
        </w:tc>
      </w:tr>
      <w:tr w:rsidR="00794AEB" w:rsidTr="00794AEB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lastRenderedPageBreak/>
              <w:t>4.</w:t>
            </w: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 xml:space="preserve">zajęcia rozwijające zainteresowania uczniów wybitnie, szczególnie uzdolnionych matematycznie  i przyrodniczo ze szczególnym </w:t>
            </w:r>
            <w:r>
              <w:t>uwzględnieniem nauk matematyczno-przyrodniczych – zadanie nr 8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12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62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39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23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132</w:t>
            </w:r>
          </w:p>
        </w:tc>
      </w:tr>
      <w:tr w:rsidR="00794AEB" w:rsidTr="00794AEB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794AEB">
            <w:pPr>
              <w:pStyle w:val="Standard"/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zajęcia rozwijające zainteresowania uczniów szczególnie uzdolnionych językowo-język angielski – zadanie nr 9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4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32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24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8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EB" w:rsidRDefault="005A26B4">
            <w:pPr>
              <w:pStyle w:val="Standard"/>
            </w:pPr>
            <w:r>
              <w:t>35</w:t>
            </w:r>
          </w:p>
        </w:tc>
      </w:tr>
    </w:tbl>
    <w:p w:rsidR="00794AEB" w:rsidRDefault="00794AEB">
      <w:pPr>
        <w:pStyle w:val="Standard"/>
      </w:pPr>
    </w:p>
    <w:p w:rsidR="00794AEB" w:rsidRDefault="00794AEB">
      <w:pPr>
        <w:pStyle w:val="Standard"/>
      </w:pPr>
    </w:p>
    <w:p w:rsidR="00794AEB" w:rsidRDefault="005A26B4">
      <w:pPr>
        <w:pStyle w:val="Standard"/>
      </w:pPr>
      <w:r>
        <w:t>Sulechów,29.11.2012r.</w:t>
      </w:r>
    </w:p>
    <w:sectPr w:rsidR="00794AEB" w:rsidSect="00794AEB">
      <w:headerReference w:type="default" r:id="rId6"/>
      <w:pgSz w:w="11906" w:h="16838"/>
      <w:pgMar w:top="765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6B4" w:rsidRDefault="005A26B4" w:rsidP="00794AEB">
      <w:r>
        <w:separator/>
      </w:r>
    </w:p>
  </w:endnote>
  <w:endnote w:type="continuationSeparator" w:id="0">
    <w:p w:rsidR="005A26B4" w:rsidRDefault="005A26B4" w:rsidP="00794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6B4" w:rsidRDefault="005A26B4" w:rsidP="00794AEB">
      <w:r w:rsidRPr="00794AEB">
        <w:rPr>
          <w:color w:val="000000"/>
        </w:rPr>
        <w:separator/>
      </w:r>
    </w:p>
  </w:footnote>
  <w:footnote w:type="continuationSeparator" w:id="0">
    <w:p w:rsidR="005A26B4" w:rsidRDefault="005A26B4" w:rsidP="00794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EB" w:rsidRDefault="00794AEB">
    <w:pPr>
      <w:pStyle w:val="Header"/>
      <w:tabs>
        <w:tab w:val="clear" w:pos="4536"/>
        <w:tab w:val="clear" w:pos="9072"/>
        <w:tab w:val="left" w:pos="1065"/>
      </w:tabs>
    </w:pPr>
  </w:p>
  <w:p w:rsidR="00794AEB" w:rsidRDefault="00794AEB">
    <w:pPr>
      <w:pStyle w:val="Header"/>
    </w:pPr>
    <w:r>
      <w:rPr>
        <w:noProof/>
        <w:lang w:eastAsia="pl-PL" w:bidi="ar-SA"/>
      </w:rPr>
      <w:drawing>
        <wp:inline distT="0" distB="0" distL="0" distR="0">
          <wp:extent cx="5753157" cy="657362"/>
          <wp:effectExtent l="0" t="0" r="0" b="0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57" cy="6573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94AEB" w:rsidRDefault="00794A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AEB"/>
    <w:rsid w:val="0051029A"/>
    <w:rsid w:val="005A26B4"/>
    <w:rsid w:val="0079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4AE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4AEB"/>
    <w:pPr>
      <w:widowControl/>
      <w:suppressAutoHyphens/>
    </w:pPr>
  </w:style>
  <w:style w:type="paragraph" w:customStyle="1" w:styleId="Header">
    <w:name w:val="Header"/>
    <w:basedOn w:val="Standard"/>
    <w:next w:val="Textbody"/>
    <w:rsid w:val="00794AEB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94AEB"/>
    <w:pPr>
      <w:spacing w:after="120"/>
    </w:pPr>
  </w:style>
  <w:style w:type="paragraph" w:styleId="Lista">
    <w:name w:val="List"/>
    <w:basedOn w:val="Textbody"/>
    <w:rsid w:val="00794AEB"/>
  </w:style>
  <w:style w:type="paragraph" w:customStyle="1" w:styleId="Caption">
    <w:name w:val="Caption"/>
    <w:basedOn w:val="Standard"/>
    <w:rsid w:val="00794A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94AEB"/>
    <w:pPr>
      <w:suppressLineNumbers/>
    </w:pPr>
  </w:style>
  <w:style w:type="paragraph" w:styleId="Tekstdymka">
    <w:name w:val="Balloon Text"/>
    <w:basedOn w:val="Standard"/>
    <w:rsid w:val="00794AEB"/>
    <w:rPr>
      <w:rFonts w:ascii="Tahoma" w:hAnsi="Tahoma" w:cs="Tahoma"/>
      <w:sz w:val="16"/>
      <w:szCs w:val="16"/>
    </w:rPr>
  </w:style>
  <w:style w:type="paragraph" w:customStyle="1" w:styleId="Footer">
    <w:name w:val="Footer"/>
    <w:basedOn w:val="Standard"/>
    <w:rsid w:val="00794AEB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794AEB"/>
    <w:pPr>
      <w:suppressLineNumbers/>
    </w:pPr>
  </w:style>
  <w:style w:type="paragraph" w:customStyle="1" w:styleId="TableHeading">
    <w:name w:val="Table Heading"/>
    <w:basedOn w:val="TableContents"/>
    <w:rsid w:val="00794AEB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sid w:val="00794AE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794AEB"/>
  </w:style>
  <w:style w:type="character" w:customStyle="1" w:styleId="StopkaZnak">
    <w:name w:val="Stopka Znak"/>
    <w:basedOn w:val="Domylnaczcionkaakapitu"/>
    <w:rsid w:val="00794AEB"/>
  </w:style>
  <w:style w:type="character" w:customStyle="1" w:styleId="BulletSymbols">
    <w:name w:val="Bullet Symbols"/>
    <w:rsid w:val="00794AEB"/>
    <w:rPr>
      <w:rFonts w:ascii="OpenSymbol" w:eastAsia="OpenSymbol" w:hAnsi="OpenSymbol" w:cs="OpenSymbol"/>
    </w:rPr>
  </w:style>
  <w:style w:type="paragraph" w:styleId="Nagwek">
    <w:name w:val="header"/>
    <w:basedOn w:val="Normalny"/>
    <w:rsid w:val="00794AE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rsid w:val="00794AEB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2</cp:revision>
  <cp:lastPrinted>2012-12-10T07:37:00Z</cp:lastPrinted>
  <dcterms:created xsi:type="dcterms:W3CDTF">2013-01-04T11:15:00Z</dcterms:created>
  <dcterms:modified xsi:type="dcterms:W3CDTF">2013-01-04T11:15:00Z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